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8F00" w14:textId="68DCF47C" w:rsidR="00204070" w:rsidRPr="00204070" w:rsidRDefault="00204070" w:rsidP="00204070">
      <w:pPr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1F1F1F"/>
          <w:sz w:val="62"/>
          <w:szCs w:val="62"/>
          <w:u w:val="single"/>
          <w:lang w:eastAsia="es-CO"/>
        </w:rPr>
      </w:pPr>
      <w:r w:rsidRPr="00204070">
        <w:rPr>
          <w:rFonts w:ascii="Arial" w:eastAsia="Times New Roman" w:hAnsi="Arial" w:cs="Arial"/>
          <w:b/>
          <w:bCs/>
          <w:color w:val="1F1F1F"/>
          <w:sz w:val="62"/>
          <w:szCs w:val="62"/>
          <w:u w:val="single"/>
          <w:lang w:eastAsia="es-CO"/>
        </w:rPr>
        <w:t>Pasos para exportar Colombia 2020</w:t>
      </w:r>
    </w:p>
    <w:p w14:paraId="1CCC8531" w14:textId="77777777" w:rsidR="00204070" w:rsidRDefault="00204070" w:rsidP="00204070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1F1F1F"/>
          <w:sz w:val="62"/>
          <w:szCs w:val="62"/>
          <w:lang w:eastAsia="es-CO"/>
        </w:rPr>
      </w:pPr>
    </w:p>
    <w:p w14:paraId="33781EDC" w14:textId="4B8DDFB8" w:rsidR="00204070" w:rsidRPr="00204070" w:rsidRDefault="00204070" w:rsidP="00204070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1F1F1F"/>
          <w:sz w:val="62"/>
          <w:szCs w:val="62"/>
          <w:lang w:eastAsia="es-CO"/>
        </w:rPr>
      </w:pPr>
      <w:r w:rsidRPr="00204070">
        <w:rPr>
          <w:rFonts w:ascii="Arial" w:eastAsia="Times New Roman" w:hAnsi="Arial" w:cs="Arial"/>
          <w:b/>
          <w:bCs/>
          <w:color w:val="1F1F1F"/>
          <w:sz w:val="62"/>
          <w:szCs w:val="62"/>
          <w:lang w:eastAsia="es-CO"/>
        </w:rPr>
        <w:t>1. Preparación</w:t>
      </w:r>
    </w:p>
    <w:p w14:paraId="2244B97D" w14:textId="77777777" w:rsidR="00204070" w:rsidRPr="00204070" w:rsidRDefault="00204070" w:rsidP="00204070">
      <w:pPr>
        <w:spacing w:after="450" w:line="240" w:lineRule="auto"/>
        <w:rPr>
          <w:rFonts w:ascii="Arial" w:eastAsia="Times New Roman" w:hAnsi="Arial" w:cs="Arial"/>
          <w:color w:val="1F1F1F"/>
          <w:sz w:val="27"/>
          <w:szCs w:val="27"/>
          <w:lang w:eastAsia="es-CO"/>
        </w:rPr>
      </w:pPr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>En este primer paso lo recomendado es</w:t>
      </w:r>
      <w:r w:rsidRPr="00204070">
        <w:rPr>
          <w:rFonts w:ascii="Arial" w:eastAsia="Times New Roman" w:hAnsi="Arial" w:cs="Arial"/>
          <w:b/>
          <w:bCs/>
          <w:color w:val="1F1F1F"/>
          <w:sz w:val="27"/>
          <w:szCs w:val="27"/>
          <w:lang w:eastAsia="es-CO"/>
        </w:rPr>
        <w:t> evaluar el potencial exportador de la empresa</w:t>
      </w:r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>, así como el de los productos o servicios que ofrece. Para ello, lo mejor es ampliar los conocimientos en comercio exterior para apoyar el inicio del proceso.</w:t>
      </w:r>
    </w:p>
    <w:p w14:paraId="09258EC3" w14:textId="77777777" w:rsidR="00204070" w:rsidRDefault="00204070" w:rsidP="00204070">
      <w:pPr>
        <w:spacing w:after="450" w:line="240" w:lineRule="auto"/>
        <w:rPr>
          <w:rFonts w:ascii="Arial" w:eastAsia="Times New Roman" w:hAnsi="Arial" w:cs="Arial"/>
          <w:color w:val="1F1F1F"/>
          <w:sz w:val="27"/>
          <w:szCs w:val="27"/>
          <w:lang w:eastAsia="es-CO"/>
        </w:rPr>
      </w:pPr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>De acuerdo con el Ministerio de Comercio, Industria y Turismo (</w:t>
      </w:r>
      <w:proofErr w:type="spellStart"/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>MinComercio</w:t>
      </w:r>
      <w:proofErr w:type="spellEnd"/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>), se debe </w:t>
      </w:r>
      <w:r w:rsidRPr="00204070">
        <w:rPr>
          <w:rFonts w:ascii="Arial" w:eastAsia="Times New Roman" w:hAnsi="Arial" w:cs="Arial"/>
          <w:b/>
          <w:bCs/>
          <w:color w:val="1F1F1F"/>
          <w:sz w:val="27"/>
          <w:szCs w:val="27"/>
          <w:lang w:eastAsia="es-CO"/>
        </w:rPr>
        <w:t>tener claro si se lo que se quiere exportar es un bien o un servicio</w:t>
      </w:r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>, ya que de acuerdo a ello se deben cumplir ciertos requisitos que se pueden conocer en la Ventanilla Única de Comercio Exterior (VUCE).</w:t>
      </w:r>
    </w:p>
    <w:p w14:paraId="4B444F77" w14:textId="1B9E35BD" w:rsidR="00204070" w:rsidRPr="00204070" w:rsidRDefault="00204070" w:rsidP="00204070">
      <w:pPr>
        <w:spacing w:after="450" w:line="240" w:lineRule="auto"/>
        <w:rPr>
          <w:rFonts w:ascii="Arial" w:eastAsia="Times New Roman" w:hAnsi="Arial" w:cs="Arial"/>
          <w:color w:val="1F1F1F"/>
          <w:sz w:val="27"/>
          <w:szCs w:val="27"/>
          <w:lang w:eastAsia="es-CO"/>
        </w:rPr>
      </w:pPr>
      <w:r w:rsidRPr="00204070">
        <w:rPr>
          <w:rFonts w:ascii="Arial" w:eastAsia="Times New Roman" w:hAnsi="Arial" w:cs="Arial"/>
          <w:b/>
          <w:bCs/>
          <w:color w:val="1F1F1F"/>
          <w:sz w:val="62"/>
          <w:szCs w:val="62"/>
          <w:lang w:eastAsia="es-CO"/>
        </w:rPr>
        <w:t>2. Identificación de potencial</w:t>
      </w:r>
      <w:r>
        <w:rPr>
          <w:rFonts w:ascii="Arial" w:eastAsia="Times New Roman" w:hAnsi="Arial" w:cs="Arial"/>
          <w:b/>
          <w:bCs/>
          <w:color w:val="1F1F1F"/>
          <w:sz w:val="62"/>
          <w:szCs w:val="62"/>
          <w:lang w:eastAsia="es-CO"/>
        </w:rPr>
        <w:t>.</w:t>
      </w:r>
    </w:p>
    <w:p w14:paraId="16A95F13" w14:textId="13810926" w:rsidR="00204070" w:rsidRPr="00204070" w:rsidRDefault="00140949" w:rsidP="00204070">
      <w:pPr>
        <w:spacing w:after="450" w:line="240" w:lineRule="auto"/>
        <w:rPr>
          <w:rFonts w:ascii="Arial" w:eastAsia="Times New Roman" w:hAnsi="Arial" w:cs="Arial"/>
          <w:color w:val="1F1F1F"/>
          <w:sz w:val="27"/>
          <w:szCs w:val="27"/>
          <w:lang w:eastAsia="es-CO"/>
        </w:rPr>
      </w:pPr>
      <w:r>
        <w:rPr>
          <w:rFonts w:ascii="Arial" w:eastAsia="Times New Roman" w:hAnsi="Arial" w:cs="Arial"/>
          <w:color w:val="1F1F1F"/>
          <w:sz w:val="27"/>
          <w:szCs w:val="27"/>
          <w:lang w:eastAsia="es-CO"/>
        </w:rPr>
        <w:t>Hay que tener en cuenta</w:t>
      </w:r>
      <w:r w:rsidR="00204070"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 xml:space="preserve"> lo siguiente es </w:t>
      </w:r>
      <w:r w:rsidR="00204070" w:rsidRPr="00204070">
        <w:rPr>
          <w:rFonts w:ascii="Arial" w:eastAsia="Times New Roman" w:hAnsi="Arial" w:cs="Arial"/>
          <w:b/>
          <w:bCs/>
          <w:color w:val="1F1F1F"/>
          <w:sz w:val="27"/>
          <w:szCs w:val="27"/>
          <w:lang w:eastAsia="es-CO"/>
        </w:rPr>
        <w:t>identificar el potencial de internacionalización y los requisitos para su producto o servicio. E</w:t>
      </w:r>
      <w:r w:rsidR="00204070"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>s decir, se debe </w:t>
      </w:r>
      <w:r w:rsidR="00204070" w:rsidRPr="00204070">
        <w:rPr>
          <w:rFonts w:ascii="Arial" w:eastAsia="Times New Roman" w:hAnsi="Arial" w:cs="Arial"/>
          <w:b/>
          <w:bCs/>
          <w:color w:val="1F1F1F"/>
          <w:sz w:val="27"/>
          <w:szCs w:val="27"/>
          <w:lang w:eastAsia="es-CO"/>
        </w:rPr>
        <w:t>localizar su posición arancelaria, los mercados potenciales y las condiciones de acceso a otros países.</w:t>
      </w:r>
    </w:p>
    <w:p w14:paraId="66B88064" w14:textId="77777777" w:rsidR="00204070" w:rsidRDefault="00204070" w:rsidP="00204070">
      <w:pPr>
        <w:spacing w:after="450" w:line="240" w:lineRule="auto"/>
        <w:rPr>
          <w:rFonts w:ascii="Arial" w:eastAsia="Times New Roman" w:hAnsi="Arial" w:cs="Arial"/>
          <w:color w:val="1F1F1F"/>
          <w:sz w:val="27"/>
          <w:szCs w:val="27"/>
          <w:lang w:eastAsia="es-CO"/>
        </w:rPr>
      </w:pPr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 xml:space="preserve">Además, de acuerdo con </w:t>
      </w:r>
      <w:proofErr w:type="spellStart"/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>MinComercio</w:t>
      </w:r>
      <w:proofErr w:type="spellEnd"/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>, se debe </w:t>
      </w:r>
      <w:r w:rsidRPr="00204070">
        <w:rPr>
          <w:rFonts w:ascii="Arial" w:eastAsia="Times New Roman" w:hAnsi="Arial" w:cs="Arial"/>
          <w:b/>
          <w:bCs/>
          <w:color w:val="1F1F1F"/>
          <w:sz w:val="27"/>
          <w:szCs w:val="27"/>
          <w:lang w:eastAsia="es-CO"/>
        </w:rPr>
        <w:t>tramitar el Registro Único Tributario (RUT) como exportador</w:t>
      </w:r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>, especificando dicha actividad.</w:t>
      </w:r>
    </w:p>
    <w:p w14:paraId="78A74B61" w14:textId="2ED663FE" w:rsidR="00204070" w:rsidRPr="00204070" w:rsidRDefault="00204070" w:rsidP="00204070">
      <w:pPr>
        <w:spacing w:after="450" w:line="240" w:lineRule="auto"/>
        <w:rPr>
          <w:rFonts w:ascii="Arial" w:eastAsia="Times New Roman" w:hAnsi="Arial" w:cs="Arial"/>
          <w:color w:val="1F1F1F"/>
          <w:sz w:val="27"/>
          <w:szCs w:val="27"/>
          <w:lang w:eastAsia="es-CO"/>
        </w:rPr>
      </w:pPr>
      <w:r w:rsidRPr="00204070">
        <w:rPr>
          <w:rFonts w:ascii="Arial" w:eastAsia="Times New Roman" w:hAnsi="Arial" w:cs="Arial"/>
          <w:b/>
          <w:bCs/>
          <w:color w:val="1F1F1F"/>
          <w:sz w:val="62"/>
          <w:szCs w:val="62"/>
          <w:lang w:eastAsia="es-CO"/>
        </w:rPr>
        <w:t>3. Requerimientos del mercado y comprador</w:t>
      </w:r>
      <w:r>
        <w:rPr>
          <w:rFonts w:ascii="Arial" w:eastAsia="Times New Roman" w:hAnsi="Arial" w:cs="Arial"/>
          <w:b/>
          <w:bCs/>
          <w:color w:val="1F1F1F"/>
          <w:sz w:val="62"/>
          <w:szCs w:val="62"/>
          <w:lang w:eastAsia="es-CO"/>
        </w:rPr>
        <w:t>.</w:t>
      </w:r>
    </w:p>
    <w:p w14:paraId="4503ADEA" w14:textId="77777777" w:rsidR="00204070" w:rsidRPr="00204070" w:rsidRDefault="00204070" w:rsidP="00204070">
      <w:pPr>
        <w:spacing w:after="450" w:line="240" w:lineRule="auto"/>
        <w:rPr>
          <w:rFonts w:ascii="Arial" w:eastAsia="Times New Roman" w:hAnsi="Arial" w:cs="Arial"/>
          <w:color w:val="1F1F1F"/>
          <w:sz w:val="27"/>
          <w:szCs w:val="27"/>
          <w:lang w:eastAsia="es-CO"/>
        </w:rPr>
      </w:pPr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lastRenderedPageBreak/>
        <w:t>Lo siguiente es </w:t>
      </w:r>
      <w:r w:rsidRPr="00204070">
        <w:rPr>
          <w:rFonts w:ascii="Arial" w:eastAsia="Times New Roman" w:hAnsi="Arial" w:cs="Arial"/>
          <w:b/>
          <w:bCs/>
          <w:color w:val="1F1F1F"/>
          <w:sz w:val="27"/>
          <w:szCs w:val="27"/>
          <w:lang w:eastAsia="es-CO"/>
        </w:rPr>
        <w:t>contemplar las oportunidades y tendencias del mercado</w:t>
      </w:r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> donde se quiere incursionar con su producto o servicio:</w:t>
      </w:r>
    </w:p>
    <w:p w14:paraId="70238469" w14:textId="77777777" w:rsidR="00204070" w:rsidRDefault="00204070" w:rsidP="00204070">
      <w:pPr>
        <w:spacing w:line="240" w:lineRule="auto"/>
        <w:rPr>
          <w:rFonts w:ascii="Arial" w:eastAsia="Times New Roman" w:hAnsi="Arial" w:cs="Arial"/>
          <w:color w:val="1F1F1F"/>
          <w:sz w:val="36"/>
          <w:szCs w:val="36"/>
          <w:lang w:eastAsia="es-CO"/>
        </w:rPr>
      </w:pPr>
      <w:r w:rsidRPr="00204070">
        <w:rPr>
          <w:rFonts w:ascii="Arial" w:eastAsia="Times New Roman" w:hAnsi="Arial" w:cs="Arial"/>
          <w:color w:val="1F1F1F"/>
          <w:sz w:val="36"/>
          <w:szCs w:val="36"/>
          <w:lang w:eastAsia="es-CO"/>
        </w:rPr>
        <w:t>“La exportación requiere inicialmente de una selección de mercado, donde se determinen las características específicas del país o región a donde se quiere exportar: identificación de canales de distribución, precio de la exportación, hábitos y preferencias de los consumidores del país o región, requisitos de ingreso, vistos buenos, impuestos, preferencias arancelarias y otros factores que están involucrados en el proceso de venta en el exterior”, señala MinComercio.</w:t>
      </w:r>
    </w:p>
    <w:p w14:paraId="14BBCD2D" w14:textId="355C676F" w:rsidR="00204070" w:rsidRPr="00204070" w:rsidRDefault="00204070" w:rsidP="00204070">
      <w:pPr>
        <w:spacing w:line="240" w:lineRule="auto"/>
        <w:rPr>
          <w:rFonts w:ascii="Arial" w:eastAsia="Times New Roman" w:hAnsi="Arial" w:cs="Arial"/>
          <w:color w:val="1F1F1F"/>
          <w:sz w:val="36"/>
          <w:szCs w:val="36"/>
          <w:lang w:eastAsia="es-CO"/>
        </w:rPr>
      </w:pPr>
      <w:r w:rsidRPr="00204070">
        <w:rPr>
          <w:rFonts w:ascii="Arial" w:eastAsia="Times New Roman" w:hAnsi="Arial" w:cs="Arial"/>
          <w:b/>
          <w:bCs/>
          <w:color w:val="1F1F1F"/>
          <w:sz w:val="62"/>
          <w:szCs w:val="62"/>
          <w:lang w:eastAsia="es-CO"/>
        </w:rPr>
        <w:t>4. Logística y distribución física internacional</w:t>
      </w:r>
      <w:r>
        <w:rPr>
          <w:rFonts w:ascii="Arial" w:eastAsia="Times New Roman" w:hAnsi="Arial" w:cs="Arial"/>
          <w:b/>
          <w:bCs/>
          <w:color w:val="1F1F1F"/>
          <w:sz w:val="62"/>
          <w:szCs w:val="62"/>
          <w:lang w:eastAsia="es-CO"/>
        </w:rPr>
        <w:t>.</w:t>
      </w:r>
    </w:p>
    <w:p w14:paraId="03BAEFEC" w14:textId="77777777" w:rsidR="00204070" w:rsidRPr="00204070" w:rsidRDefault="00204070" w:rsidP="00204070">
      <w:pPr>
        <w:spacing w:after="450" w:line="240" w:lineRule="auto"/>
        <w:rPr>
          <w:rFonts w:ascii="Arial" w:eastAsia="Times New Roman" w:hAnsi="Arial" w:cs="Arial"/>
          <w:color w:val="1F1F1F"/>
          <w:sz w:val="27"/>
          <w:szCs w:val="27"/>
          <w:lang w:eastAsia="es-CO"/>
        </w:rPr>
      </w:pPr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>En caso de que se busque exportar productos, lo siguiente es:</w:t>
      </w:r>
    </w:p>
    <w:p w14:paraId="3592E988" w14:textId="77777777" w:rsidR="00204070" w:rsidRPr="00204070" w:rsidRDefault="00204070" w:rsidP="00204070">
      <w:pPr>
        <w:spacing w:after="450" w:line="240" w:lineRule="auto"/>
        <w:rPr>
          <w:rFonts w:ascii="Arial" w:eastAsia="Times New Roman" w:hAnsi="Arial" w:cs="Arial"/>
          <w:color w:val="1F1F1F"/>
          <w:sz w:val="27"/>
          <w:szCs w:val="27"/>
          <w:lang w:eastAsia="es-CO"/>
        </w:rPr>
      </w:pPr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>-Gestionar la </w:t>
      </w:r>
      <w:r w:rsidRPr="00204070">
        <w:rPr>
          <w:rFonts w:ascii="Arial" w:eastAsia="Times New Roman" w:hAnsi="Arial" w:cs="Arial"/>
          <w:b/>
          <w:bCs/>
          <w:color w:val="1F1F1F"/>
          <w:sz w:val="27"/>
          <w:szCs w:val="27"/>
          <w:lang w:eastAsia="es-CO"/>
        </w:rPr>
        <w:t>logística de distribución internacional</w:t>
      </w:r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>, en la que se debe tener en cuenta el tipo de producto: si es perecedero o no.</w:t>
      </w:r>
    </w:p>
    <w:p w14:paraId="6015D41B" w14:textId="2E9BB6A8" w:rsidR="00204070" w:rsidRPr="00204070" w:rsidRDefault="00204070" w:rsidP="00204070">
      <w:pPr>
        <w:spacing w:after="450" w:line="240" w:lineRule="auto"/>
        <w:rPr>
          <w:rFonts w:ascii="Arial" w:eastAsia="Times New Roman" w:hAnsi="Arial" w:cs="Arial"/>
          <w:color w:val="1F1F1F"/>
          <w:sz w:val="27"/>
          <w:szCs w:val="27"/>
          <w:lang w:eastAsia="es-CO"/>
        </w:rPr>
      </w:pPr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>-Conocer los </w:t>
      </w:r>
      <w:r w:rsidRPr="00204070">
        <w:rPr>
          <w:rFonts w:ascii="Arial" w:eastAsia="Times New Roman" w:hAnsi="Arial" w:cs="Arial"/>
          <w:b/>
          <w:bCs/>
          <w:color w:val="1F1F1F"/>
          <w:sz w:val="27"/>
          <w:szCs w:val="27"/>
          <w:lang w:eastAsia="es-CO"/>
        </w:rPr>
        <w:t>términos de negocios INCOTERMS 20</w:t>
      </w:r>
      <w:r w:rsidR="00CA2F84">
        <w:rPr>
          <w:rFonts w:ascii="Arial" w:eastAsia="Times New Roman" w:hAnsi="Arial" w:cs="Arial"/>
          <w:b/>
          <w:bCs/>
          <w:color w:val="1F1F1F"/>
          <w:sz w:val="27"/>
          <w:szCs w:val="27"/>
          <w:lang w:eastAsia="es-CO"/>
        </w:rPr>
        <w:t>20</w:t>
      </w:r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> y las alianzas de transporte.</w:t>
      </w:r>
    </w:p>
    <w:p w14:paraId="4076F782" w14:textId="77777777" w:rsidR="00204070" w:rsidRPr="00204070" w:rsidRDefault="00204070" w:rsidP="00204070">
      <w:pPr>
        <w:spacing w:after="450" w:line="240" w:lineRule="auto"/>
        <w:rPr>
          <w:rFonts w:ascii="Arial" w:eastAsia="Times New Roman" w:hAnsi="Arial" w:cs="Arial"/>
          <w:color w:val="1F1F1F"/>
          <w:sz w:val="27"/>
          <w:szCs w:val="27"/>
          <w:lang w:eastAsia="es-CO"/>
        </w:rPr>
      </w:pPr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>-Además, se debe </w:t>
      </w:r>
      <w:r w:rsidRPr="00204070">
        <w:rPr>
          <w:rFonts w:ascii="Arial" w:eastAsia="Times New Roman" w:hAnsi="Arial" w:cs="Arial"/>
          <w:b/>
          <w:bCs/>
          <w:color w:val="1F1F1F"/>
          <w:sz w:val="27"/>
          <w:szCs w:val="27"/>
          <w:lang w:eastAsia="es-CO"/>
        </w:rPr>
        <w:t>presupuestar los costos y lista de chequeo,</w:t>
      </w:r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> así como los empaques, embalajes y seguros.</w:t>
      </w:r>
    </w:p>
    <w:p w14:paraId="0EE97D96" w14:textId="77777777" w:rsidR="00204070" w:rsidRDefault="00204070" w:rsidP="00204070">
      <w:pPr>
        <w:spacing w:after="450" w:line="240" w:lineRule="auto"/>
        <w:rPr>
          <w:rFonts w:ascii="Arial" w:eastAsia="Times New Roman" w:hAnsi="Arial" w:cs="Arial"/>
          <w:color w:val="1F1F1F"/>
          <w:sz w:val="27"/>
          <w:szCs w:val="27"/>
          <w:lang w:eastAsia="es-CO"/>
        </w:rPr>
      </w:pPr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 xml:space="preserve">Tanto para productos como servicios, </w:t>
      </w:r>
      <w:proofErr w:type="spellStart"/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>MinComercio</w:t>
      </w:r>
      <w:proofErr w:type="spellEnd"/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 xml:space="preserve"> recomienda </w:t>
      </w:r>
      <w:r w:rsidRPr="00204070">
        <w:rPr>
          <w:rFonts w:ascii="Arial" w:eastAsia="Times New Roman" w:hAnsi="Arial" w:cs="Arial"/>
          <w:b/>
          <w:bCs/>
          <w:color w:val="1F1F1F"/>
          <w:sz w:val="27"/>
          <w:szCs w:val="27"/>
          <w:lang w:eastAsia="es-CO"/>
        </w:rPr>
        <w:t>identificar la regulación aplicable en el país de destino</w:t>
      </w:r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> de exportación.</w:t>
      </w:r>
    </w:p>
    <w:p w14:paraId="7F6E13FB" w14:textId="17CC9E3E" w:rsidR="00204070" w:rsidRPr="00204070" w:rsidRDefault="00204070" w:rsidP="00204070">
      <w:pPr>
        <w:spacing w:after="450" w:line="240" w:lineRule="auto"/>
        <w:rPr>
          <w:rFonts w:ascii="Arial" w:eastAsia="Times New Roman" w:hAnsi="Arial" w:cs="Arial"/>
          <w:color w:val="1F1F1F"/>
          <w:sz w:val="27"/>
          <w:szCs w:val="27"/>
          <w:lang w:eastAsia="es-CO"/>
        </w:rPr>
      </w:pPr>
      <w:r w:rsidRPr="00204070">
        <w:rPr>
          <w:rFonts w:ascii="Arial" w:eastAsia="Times New Roman" w:hAnsi="Arial" w:cs="Arial"/>
          <w:b/>
          <w:bCs/>
          <w:color w:val="1F1F1F"/>
          <w:sz w:val="62"/>
          <w:szCs w:val="62"/>
          <w:lang w:eastAsia="es-CO"/>
        </w:rPr>
        <w:lastRenderedPageBreak/>
        <w:t>5. Tener en cuenta procedimientos aduaneros ante la DIAN</w:t>
      </w:r>
    </w:p>
    <w:p w14:paraId="3D01715B" w14:textId="77777777" w:rsidR="00204070" w:rsidRPr="00204070" w:rsidRDefault="00204070" w:rsidP="00204070">
      <w:pPr>
        <w:spacing w:after="450" w:line="240" w:lineRule="auto"/>
        <w:rPr>
          <w:rFonts w:ascii="Arial" w:eastAsia="Times New Roman" w:hAnsi="Arial" w:cs="Arial"/>
          <w:color w:val="1F1F1F"/>
          <w:sz w:val="27"/>
          <w:szCs w:val="27"/>
          <w:lang w:eastAsia="es-CO"/>
        </w:rPr>
      </w:pPr>
      <w:proofErr w:type="spellStart"/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>MinComercio</w:t>
      </w:r>
      <w:proofErr w:type="spellEnd"/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 xml:space="preserve"> señala que una vez que la mercancía está lista y según el término de negociación INCOTERMS utilizado, si es del caso, se recomienda </w:t>
      </w:r>
      <w:r w:rsidRPr="00204070">
        <w:rPr>
          <w:rFonts w:ascii="Arial" w:eastAsia="Times New Roman" w:hAnsi="Arial" w:cs="Arial"/>
          <w:b/>
          <w:bCs/>
          <w:color w:val="1F1F1F"/>
          <w:sz w:val="27"/>
          <w:szCs w:val="27"/>
          <w:lang w:eastAsia="es-CO"/>
        </w:rPr>
        <w:t>utilizar un Agente de Carga (Vía Aérea) o Agente Marítimo </w:t>
      </w:r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>para la contratación del transporte internacional.</w:t>
      </w:r>
    </w:p>
    <w:p w14:paraId="7B667C8F" w14:textId="77777777" w:rsidR="00204070" w:rsidRPr="00204070" w:rsidRDefault="00204070" w:rsidP="00204070">
      <w:pPr>
        <w:spacing w:after="450" w:line="240" w:lineRule="auto"/>
        <w:rPr>
          <w:rFonts w:ascii="Arial" w:eastAsia="Times New Roman" w:hAnsi="Arial" w:cs="Arial"/>
          <w:color w:val="1F1F1F"/>
          <w:sz w:val="27"/>
          <w:szCs w:val="27"/>
          <w:lang w:eastAsia="es-CO"/>
        </w:rPr>
      </w:pPr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>Luego se debe ir al Aeropuerto en Bogotá, para </w:t>
      </w:r>
      <w:r w:rsidRPr="00204070">
        <w:rPr>
          <w:rFonts w:ascii="Arial" w:eastAsia="Times New Roman" w:hAnsi="Arial" w:cs="Arial"/>
          <w:b/>
          <w:bCs/>
          <w:color w:val="1F1F1F"/>
          <w:sz w:val="27"/>
          <w:szCs w:val="27"/>
          <w:lang w:eastAsia="es-CO"/>
        </w:rPr>
        <w:t>solicitar clave de acceso al sistema informático de la DIAN</w:t>
      </w:r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>, para que diligencie la Solicitud de Autorización de Embarque (SAE).</w:t>
      </w:r>
    </w:p>
    <w:p w14:paraId="25C56540" w14:textId="77777777" w:rsidR="00204070" w:rsidRPr="00204070" w:rsidRDefault="00204070" w:rsidP="00204070">
      <w:pPr>
        <w:spacing w:after="450" w:line="240" w:lineRule="auto"/>
        <w:rPr>
          <w:rFonts w:ascii="Arial" w:eastAsia="Times New Roman" w:hAnsi="Arial" w:cs="Arial"/>
          <w:color w:val="1F1F1F"/>
          <w:sz w:val="27"/>
          <w:szCs w:val="27"/>
          <w:lang w:eastAsia="es-CO"/>
        </w:rPr>
      </w:pPr>
      <w:r w:rsidRPr="00204070">
        <w:rPr>
          <w:rFonts w:ascii="Arial" w:eastAsia="Times New Roman" w:hAnsi="Arial" w:cs="Arial"/>
          <w:b/>
          <w:bCs/>
          <w:color w:val="1F1F1F"/>
          <w:sz w:val="27"/>
          <w:szCs w:val="27"/>
          <w:lang w:eastAsia="es-CO"/>
        </w:rPr>
        <w:t>Este trámite lo puede hacer directamente si su exportación tiene un valor inferior a USD10.000. </w:t>
      </w:r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>Si es mayor a este monto, debe realizar este procedimiento a través de una Agencia de Aduanas, que esté autorizada por la DIAN. Este trámite debe hacerse ante la Administración de Aduanas por donde se va a despachar la mercancía, anexando entre otros, los siguientes documentos:</w:t>
      </w:r>
    </w:p>
    <w:p w14:paraId="20C9FFED" w14:textId="77777777" w:rsidR="00204070" w:rsidRPr="00204070" w:rsidRDefault="00204070" w:rsidP="00204070">
      <w:pPr>
        <w:spacing w:after="450" w:line="240" w:lineRule="auto"/>
        <w:rPr>
          <w:rFonts w:ascii="Arial" w:eastAsia="Times New Roman" w:hAnsi="Arial" w:cs="Arial"/>
          <w:color w:val="1F1F1F"/>
          <w:sz w:val="27"/>
          <w:szCs w:val="27"/>
          <w:lang w:eastAsia="es-CO"/>
        </w:rPr>
      </w:pPr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>-Factura Comercial.</w:t>
      </w:r>
    </w:p>
    <w:p w14:paraId="006BD901" w14:textId="77777777" w:rsidR="00204070" w:rsidRPr="00204070" w:rsidRDefault="00204070" w:rsidP="00204070">
      <w:pPr>
        <w:spacing w:after="450" w:line="240" w:lineRule="auto"/>
        <w:rPr>
          <w:rFonts w:ascii="Arial" w:eastAsia="Times New Roman" w:hAnsi="Arial" w:cs="Arial"/>
          <w:color w:val="1F1F1F"/>
          <w:sz w:val="27"/>
          <w:szCs w:val="27"/>
          <w:lang w:eastAsia="es-CO"/>
        </w:rPr>
      </w:pPr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>-Lista de Empaque (si se requiere).</w:t>
      </w:r>
    </w:p>
    <w:p w14:paraId="4470ADCA" w14:textId="77777777" w:rsidR="00204070" w:rsidRPr="00204070" w:rsidRDefault="00204070" w:rsidP="00204070">
      <w:pPr>
        <w:spacing w:after="450" w:line="240" w:lineRule="auto"/>
        <w:rPr>
          <w:rFonts w:ascii="Arial" w:eastAsia="Times New Roman" w:hAnsi="Arial" w:cs="Arial"/>
          <w:color w:val="1F1F1F"/>
          <w:sz w:val="27"/>
          <w:szCs w:val="27"/>
          <w:lang w:eastAsia="es-CO"/>
        </w:rPr>
      </w:pPr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>-Registros Sanitarios o Vistos Buenos (sí lo requiere el producto).</w:t>
      </w:r>
    </w:p>
    <w:p w14:paraId="31C80197" w14:textId="77777777" w:rsidR="00204070" w:rsidRPr="00204070" w:rsidRDefault="00204070" w:rsidP="00204070">
      <w:pPr>
        <w:spacing w:after="450" w:line="240" w:lineRule="auto"/>
        <w:rPr>
          <w:rFonts w:ascii="Arial" w:eastAsia="Times New Roman" w:hAnsi="Arial" w:cs="Arial"/>
          <w:color w:val="1F1F1F"/>
          <w:sz w:val="27"/>
          <w:szCs w:val="27"/>
          <w:lang w:eastAsia="es-CO"/>
        </w:rPr>
      </w:pPr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>-Documento de Transporte.</w:t>
      </w:r>
    </w:p>
    <w:p w14:paraId="60F1CFAD" w14:textId="77777777" w:rsidR="00204070" w:rsidRPr="00204070" w:rsidRDefault="00204070" w:rsidP="00204070">
      <w:pPr>
        <w:spacing w:after="450" w:line="240" w:lineRule="auto"/>
        <w:rPr>
          <w:rFonts w:ascii="Arial" w:eastAsia="Times New Roman" w:hAnsi="Arial" w:cs="Arial"/>
          <w:color w:val="1F1F1F"/>
          <w:sz w:val="27"/>
          <w:szCs w:val="27"/>
          <w:lang w:eastAsia="es-CO"/>
        </w:rPr>
      </w:pPr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>-Otros documentos exigidos para el producto a exportar.</w:t>
      </w:r>
    </w:p>
    <w:p w14:paraId="37B9072D" w14:textId="77777777" w:rsidR="00204070" w:rsidRPr="00204070" w:rsidRDefault="00204070" w:rsidP="00204070">
      <w:pPr>
        <w:spacing w:after="450" w:line="240" w:lineRule="auto"/>
        <w:rPr>
          <w:rFonts w:ascii="Arial" w:eastAsia="Times New Roman" w:hAnsi="Arial" w:cs="Arial"/>
          <w:color w:val="1F1F1F"/>
          <w:sz w:val="27"/>
          <w:szCs w:val="27"/>
          <w:lang w:eastAsia="es-CO"/>
        </w:rPr>
      </w:pPr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>Una vez presentados los documentos e incorporados al sistema informático aduanero, </w:t>
      </w:r>
      <w:r w:rsidRPr="00204070">
        <w:rPr>
          <w:rFonts w:ascii="Arial" w:eastAsia="Times New Roman" w:hAnsi="Arial" w:cs="Arial"/>
          <w:b/>
          <w:bCs/>
          <w:color w:val="1F1F1F"/>
          <w:sz w:val="27"/>
          <w:szCs w:val="27"/>
          <w:lang w:eastAsia="es-CO"/>
        </w:rPr>
        <w:t xml:space="preserve">este determina si se requiere inspección física, </w:t>
      </w:r>
      <w:r w:rsidRPr="00204070">
        <w:rPr>
          <w:rFonts w:ascii="Arial" w:eastAsia="Times New Roman" w:hAnsi="Arial" w:cs="Arial"/>
          <w:b/>
          <w:bCs/>
          <w:color w:val="1F1F1F"/>
          <w:sz w:val="27"/>
          <w:szCs w:val="27"/>
          <w:lang w:eastAsia="es-CO"/>
        </w:rPr>
        <w:lastRenderedPageBreak/>
        <w:t>automática o documental,</w:t>
      </w:r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> si es física se hace en las bodegas del puerto de salida, la aerolínea o en el lugar habilitado por la DIAN.</w:t>
      </w:r>
    </w:p>
    <w:p w14:paraId="50550F54" w14:textId="77777777" w:rsidR="00204070" w:rsidRPr="00204070" w:rsidRDefault="00204070" w:rsidP="00204070">
      <w:pPr>
        <w:spacing w:after="450" w:line="240" w:lineRule="auto"/>
        <w:rPr>
          <w:rFonts w:ascii="Arial" w:eastAsia="Times New Roman" w:hAnsi="Arial" w:cs="Arial"/>
          <w:color w:val="1F1F1F"/>
          <w:sz w:val="27"/>
          <w:szCs w:val="27"/>
          <w:lang w:eastAsia="es-CO"/>
        </w:rPr>
      </w:pPr>
      <w:r w:rsidRPr="00204070">
        <w:rPr>
          <w:rFonts w:ascii="Arial" w:eastAsia="Times New Roman" w:hAnsi="Arial" w:cs="Arial"/>
          <w:b/>
          <w:bCs/>
          <w:color w:val="1F1F1F"/>
          <w:sz w:val="27"/>
          <w:szCs w:val="27"/>
          <w:lang w:eastAsia="es-CO"/>
        </w:rPr>
        <w:t>Terminada esta diligencia y si todo está bien, la mercancía puede ser embarcada y despachada al exterior.</w:t>
      </w:r>
      <w:r w:rsidRPr="00204070">
        <w:rPr>
          <w:rFonts w:ascii="Arial" w:eastAsia="Times New Roman" w:hAnsi="Arial" w:cs="Arial"/>
          <w:color w:val="1F1F1F"/>
          <w:sz w:val="27"/>
          <w:szCs w:val="27"/>
          <w:lang w:eastAsia="es-CO"/>
        </w:rPr>
        <w:t> Hecha esta operación y certificado el embarque por la empresa de transporte la Solicitud de Autorización de Embarque se convierte en Declaración de Exportación - DEX.</w:t>
      </w:r>
    </w:p>
    <w:p w14:paraId="5242260E" w14:textId="77777777" w:rsidR="00887BE8" w:rsidRDefault="00887BE8"/>
    <w:sectPr w:rsidR="00887B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70"/>
    <w:rsid w:val="00140949"/>
    <w:rsid w:val="00204070"/>
    <w:rsid w:val="006B6BC2"/>
    <w:rsid w:val="00887BE8"/>
    <w:rsid w:val="00CA2F84"/>
    <w:rsid w:val="00DB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063F"/>
  <w15:chartTrackingRefBased/>
  <w15:docId w15:val="{7136EE7E-1404-4C0B-AC38-39D674A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739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F68E1E"/>
            <w:bottom w:val="none" w:sz="0" w:space="0" w:color="auto"/>
            <w:right w:val="none" w:sz="0" w:space="0" w:color="auto"/>
          </w:divBdr>
          <w:divsChild>
            <w:div w:id="16939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587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Mauricio Cossio Betancur</dc:creator>
  <cp:keywords/>
  <dc:description/>
  <cp:lastModifiedBy>mafe buitrago</cp:lastModifiedBy>
  <cp:revision>14</cp:revision>
  <dcterms:created xsi:type="dcterms:W3CDTF">2021-05-31T22:10:00Z</dcterms:created>
  <dcterms:modified xsi:type="dcterms:W3CDTF">2023-01-23T22:14:00Z</dcterms:modified>
</cp:coreProperties>
</file>